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2475" w14:textId="77777777" w:rsidR="00686EB7" w:rsidRDefault="00686EB7">
      <w:pPr>
        <w:rPr>
          <w:rFonts w:ascii="Arial" w:hAnsi="Arial" w:cs="Arial"/>
        </w:rPr>
      </w:pPr>
    </w:p>
    <w:p w14:paraId="41116988" w14:textId="77777777" w:rsidR="000B4422" w:rsidRDefault="000B4422">
      <w:pPr>
        <w:rPr>
          <w:rFonts w:ascii="Arial" w:hAnsi="Arial" w:cs="Arial"/>
        </w:rPr>
      </w:pPr>
    </w:p>
    <w:p w14:paraId="540A55C1" w14:textId="3A375550" w:rsidR="000560D9" w:rsidRDefault="00A55617" w:rsidP="00056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Eligible investigators are to submit proposals </w:t>
      </w:r>
      <w:r w:rsidR="0007410F">
        <w:rPr>
          <w:rFonts w:ascii="Arial" w:hAnsi="Arial" w:cs="Arial"/>
        </w:rPr>
        <w:t xml:space="preserve">for single-center studies </w:t>
      </w:r>
      <w:r w:rsidRPr="000560D9">
        <w:rPr>
          <w:rFonts w:ascii="Arial" w:hAnsi="Arial" w:cs="Arial"/>
        </w:rPr>
        <w:t>to the NCI Formulary LOI Coordinator</w:t>
      </w:r>
      <w:r w:rsidR="00A92FFA">
        <w:rPr>
          <w:rFonts w:ascii="Arial" w:hAnsi="Arial" w:cs="Arial"/>
        </w:rPr>
        <w:t xml:space="preserve">, </w:t>
      </w:r>
      <w:hyperlink r:id="rId7" w:history="1">
        <w:r w:rsidR="00A92FFA" w:rsidRPr="00A92FFA">
          <w:rPr>
            <w:rStyle w:val="Hyperlink"/>
            <w:rFonts w:ascii="Arial" w:hAnsi="Arial" w:cs="Arial"/>
          </w:rPr>
          <w:t>Cancer Therapy Evaluation Program, Protocol and Information Office</w:t>
        </w:r>
      </w:hyperlink>
      <w:r w:rsidR="00A92FFA">
        <w:rPr>
          <w:rFonts w:ascii="Arial" w:hAnsi="Arial" w:cs="Arial"/>
        </w:rPr>
        <w:t xml:space="preserve">. </w:t>
      </w:r>
      <w:r w:rsidRPr="000560D9">
        <w:rPr>
          <w:rFonts w:ascii="Arial" w:hAnsi="Arial" w:cs="Arial"/>
        </w:rPr>
        <w:t xml:space="preserve"> </w:t>
      </w:r>
      <w:r w:rsidR="00D400BB" w:rsidRPr="000560D9">
        <w:rPr>
          <w:rFonts w:ascii="Arial" w:hAnsi="Arial" w:cs="Arial"/>
        </w:rPr>
        <w:t>Investigators should reference the NCI Formulary agent</w:t>
      </w:r>
      <w:r w:rsidR="0022048E" w:rsidRPr="000560D9">
        <w:rPr>
          <w:rFonts w:ascii="Arial" w:hAnsi="Arial" w:cs="Arial"/>
        </w:rPr>
        <w:t>(s)</w:t>
      </w:r>
      <w:r w:rsidR="00D400BB" w:rsidRPr="000560D9">
        <w:rPr>
          <w:rFonts w:ascii="Arial" w:hAnsi="Arial" w:cs="Arial"/>
        </w:rPr>
        <w:t xml:space="preserve"> page</w:t>
      </w:r>
      <w:r w:rsidR="0022048E" w:rsidRPr="000560D9">
        <w:rPr>
          <w:rFonts w:ascii="Arial" w:hAnsi="Arial" w:cs="Arial"/>
        </w:rPr>
        <w:t>(s)</w:t>
      </w:r>
      <w:r w:rsidR="00D400BB" w:rsidRPr="000560D9">
        <w:rPr>
          <w:rFonts w:ascii="Arial" w:hAnsi="Arial" w:cs="Arial"/>
        </w:rPr>
        <w:t xml:space="preserve"> to review </w:t>
      </w:r>
      <w:r w:rsidR="0022048E" w:rsidRPr="000560D9">
        <w:rPr>
          <w:rFonts w:ascii="Arial" w:hAnsi="Arial" w:cs="Arial"/>
        </w:rPr>
        <w:t xml:space="preserve">if </w:t>
      </w:r>
      <w:r w:rsidR="00A92FFA">
        <w:rPr>
          <w:rFonts w:ascii="Arial" w:hAnsi="Arial" w:cs="Arial"/>
        </w:rPr>
        <w:t xml:space="preserve">any required </w:t>
      </w:r>
      <w:r w:rsidR="00D400BB" w:rsidRPr="000560D9">
        <w:rPr>
          <w:rFonts w:ascii="Arial" w:hAnsi="Arial" w:cs="Arial"/>
        </w:rPr>
        <w:t xml:space="preserve">information </w:t>
      </w:r>
      <w:r w:rsidR="00A92FFA">
        <w:rPr>
          <w:rFonts w:ascii="Arial" w:hAnsi="Arial" w:cs="Arial"/>
        </w:rPr>
        <w:t xml:space="preserve">exists </w:t>
      </w:r>
      <w:r w:rsidR="00D400BB" w:rsidRPr="000560D9">
        <w:rPr>
          <w:rFonts w:ascii="Arial" w:hAnsi="Arial" w:cs="Arial"/>
        </w:rPr>
        <w:t xml:space="preserve">to include in the proposal submission to facilitate its review </w:t>
      </w:r>
      <w:r w:rsidR="00A92FFA">
        <w:rPr>
          <w:rFonts w:ascii="Arial" w:hAnsi="Arial" w:cs="Arial"/>
        </w:rPr>
        <w:t>by t</w:t>
      </w:r>
      <w:r w:rsidR="00D400BB" w:rsidRPr="000560D9">
        <w:rPr>
          <w:rFonts w:ascii="Arial" w:hAnsi="Arial" w:cs="Arial"/>
        </w:rPr>
        <w:t xml:space="preserve">he </w:t>
      </w:r>
      <w:r w:rsidR="00A92FFA">
        <w:rPr>
          <w:rFonts w:ascii="Arial" w:hAnsi="Arial" w:cs="Arial"/>
        </w:rPr>
        <w:t>P</w:t>
      </w:r>
      <w:r w:rsidR="00D400BB" w:rsidRPr="000560D9">
        <w:rPr>
          <w:rFonts w:ascii="Arial" w:hAnsi="Arial" w:cs="Arial"/>
        </w:rPr>
        <w:t xml:space="preserve">harmaceutical </w:t>
      </w:r>
      <w:r w:rsidR="00A92FFA">
        <w:rPr>
          <w:rFonts w:ascii="Arial" w:hAnsi="Arial" w:cs="Arial"/>
        </w:rPr>
        <w:t>C</w:t>
      </w:r>
      <w:r w:rsidR="00D400BB" w:rsidRPr="000560D9">
        <w:rPr>
          <w:rFonts w:ascii="Arial" w:hAnsi="Arial" w:cs="Arial"/>
        </w:rPr>
        <w:t>ollaborator(s).</w:t>
      </w:r>
    </w:p>
    <w:p w14:paraId="2B88B4AA" w14:textId="77777777" w:rsidR="000560D9" w:rsidRDefault="000560D9" w:rsidP="000560D9">
      <w:pPr>
        <w:pStyle w:val="ListParagraph"/>
        <w:rPr>
          <w:rFonts w:ascii="Arial" w:hAnsi="Arial" w:cs="Arial"/>
        </w:rPr>
      </w:pPr>
    </w:p>
    <w:p w14:paraId="3687B8A6" w14:textId="77777777" w:rsidR="000560D9" w:rsidRDefault="00A55617" w:rsidP="00056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60D9">
        <w:rPr>
          <w:rFonts w:ascii="Arial" w:hAnsi="Arial" w:cs="Arial"/>
        </w:rPr>
        <w:t>The proposal may contain agents available from the NCI Formulary</w:t>
      </w:r>
      <w:r w:rsidR="0022048E" w:rsidRPr="000560D9">
        <w:rPr>
          <w:rFonts w:ascii="Arial" w:hAnsi="Arial" w:cs="Arial"/>
        </w:rPr>
        <w:t xml:space="preserve"> </w:t>
      </w:r>
      <w:r w:rsidRPr="000560D9">
        <w:rPr>
          <w:rFonts w:ascii="Arial" w:hAnsi="Arial" w:cs="Arial"/>
        </w:rPr>
        <w:t>or agents from the NCI Formulary in combination with other marketed agents</w:t>
      </w:r>
      <w:r w:rsidR="00916713">
        <w:rPr>
          <w:rFonts w:ascii="Arial" w:hAnsi="Arial" w:cs="Arial"/>
        </w:rPr>
        <w:t>, or agents from the NCI Formulary in combination with other IND agents (if approved by all parties)</w:t>
      </w:r>
      <w:r w:rsidRPr="000560D9">
        <w:rPr>
          <w:rFonts w:ascii="Arial" w:hAnsi="Arial" w:cs="Arial"/>
        </w:rPr>
        <w:t xml:space="preserve">. </w:t>
      </w:r>
      <w:r w:rsidR="00916713">
        <w:rPr>
          <w:rFonts w:ascii="Arial" w:hAnsi="Arial" w:cs="Arial"/>
        </w:rPr>
        <w:t>Main member ETCTN and NCTN sites</w:t>
      </w:r>
      <w:r w:rsidRPr="000560D9">
        <w:rPr>
          <w:rFonts w:ascii="Arial" w:hAnsi="Arial" w:cs="Arial"/>
        </w:rPr>
        <w:t xml:space="preserve"> are responsible for provision of any marketed agents identified in the proposal that are not available through the NCI Formulary. </w:t>
      </w:r>
    </w:p>
    <w:p w14:paraId="0FC37872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58F07379" w14:textId="77777777" w:rsidR="000560D9" w:rsidRDefault="00A55617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>CTEP will forward the proposal</w:t>
      </w:r>
      <w:r w:rsidR="00D400BB" w:rsidRPr="000560D9">
        <w:rPr>
          <w:rFonts w:ascii="Arial" w:hAnsi="Arial" w:cs="Arial"/>
        </w:rPr>
        <w:t xml:space="preserve"> to</w:t>
      </w:r>
      <w:r w:rsidRPr="000560D9">
        <w:rPr>
          <w:rFonts w:ascii="Arial" w:hAnsi="Arial" w:cs="Arial"/>
        </w:rPr>
        <w:t xml:space="preserve"> the NCI Formulary </w:t>
      </w:r>
      <w:r w:rsidR="00A92FFA">
        <w:rPr>
          <w:rFonts w:ascii="Arial" w:hAnsi="Arial" w:cs="Arial"/>
        </w:rPr>
        <w:t>P</w:t>
      </w:r>
      <w:r w:rsidR="00D400BB" w:rsidRPr="000560D9">
        <w:rPr>
          <w:rFonts w:ascii="Arial" w:hAnsi="Arial" w:cs="Arial"/>
        </w:rPr>
        <w:t xml:space="preserve">harmaceutical </w:t>
      </w:r>
      <w:r w:rsidR="00A92FFA">
        <w:rPr>
          <w:rFonts w:ascii="Arial" w:hAnsi="Arial" w:cs="Arial"/>
        </w:rPr>
        <w:t>C</w:t>
      </w:r>
      <w:r w:rsidR="00D400BB" w:rsidRPr="000560D9">
        <w:rPr>
          <w:rFonts w:ascii="Arial" w:hAnsi="Arial" w:cs="Arial"/>
        </w:rPr>
        <w:t>ollaborator(s) for review.</w:t>
      </w:r>
    </w:p>
    <w:p w14:paraId="1B8ABC6E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346B88C6" w14:textId="77777777" w:rsidR="000560D9" w:rsidRDefault="00D400BB" w:rsidP="00C565DF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Pharmaceutical </w:t>
      </w:r>
      <w:r w:rsidR="00A92FFA">
        <w:rPr>
          <w:rFonts w:ascii="Arial" w:hAnsi="Arial" w:cs="Arial"/>
        </w:rPr>
        <w:t>C</w:t>
      </w:r>
      <w:r w:rsidRPr="000560D9">
        <w:rPr>
          <w:rFonts w:ascii="Arial" w:hAnsi="Arial" w:cs="Arial"/>
        </w:rPr>
        <w:t>ollaborators are responsible for providing scientific review of the proposals and rendering a decision on approval/dis-approval within a 60-day time-frame.</w:t>
      </w:r>
    </w:p>
    <w:p w14:paraId="1C6AF258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4DDFC859" w14:textId="77777777" w:rsidR="000560D9" w:rsidRDefault="00D400BB" w:rsidP="00C565DF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>If a p</w:t>
      </w:r>
      <w:r w:rsidR="00A55617" w:rsidRPr="000560D9">
        <w:rPr>
          <w:rFonts w:ascii="Arial" w:hAnsi="Arial" w:cs="Arial"/>
        </w:rPr>
        <w:t xml:space="preserve">roposal </w:t>
      </w:r>
      <w:r w:rsidRPr="000560D9">
        <w:rPr>
          <w:rFonts w:ascii="Arial" w:hAnsi="Arial" w:cs="Arial"/>
        </w:rPr>
        <w:t xml:space="preserve">is </w:t>
      </w:r>
      <w:r w:rsidR="00A92FFA">
        <w:rPr>
          <w:rFonts w:ascii="Arial" w:hAnsi="Arial" w:cs="Arial"/>
        </w:rPr>
        <w:t>approved by the P</w:t>
      </w:r>
      <w:r w:rsidR="00A55617" w:rsidRPr="000560D9">
        <w:rPr>
          <w:rFonts w:ascii="Arial" w:hAnsi="Arial" w:cs="Arial"/>
        </w:rPr>
        <w:t xml:space="preserve">harmaceutical </w:t>
      </w:r>
      <w:r w:rsidR="00A92FFA">
        <w:rPr>
          <w:rFonts w:ascii="Arial" w:hAnsi="Arial" w:cs="Arial"/>
        </w:rPr>
        <w:t>C</w:t>
      </w:r>
      <w:r w:rsidR="00A55617" w:rsidRPr="000560D9">
        <w:rPr>
          <w:rFonts w:ascii="Arial" w:hAnsi="Arial" w:cs="Arial"/>
        </w:rPr>
        <w:t xml:space="preserve">ollaborator, </w:t>
      </w:r>
      <w:r w:rsidR="00A92FFA">
        <w:rPr>
          <w:rFonts w:ascii="Arial" w:hAnsi="Arial" w:cs="Arial"/>
        </w:rPr>
        <w:t>the C</w:t>
      </w:r>
      <w:r w:rsidR="000560D9">
        <w:rPr>
          <w:rFonts w:ascii="Arial" w:hAnsi="Arial" w:cs="Arial"/>
        </w:rPr>
        <w:t>l</w:t>
      </w:r>
      <w:r w:rsidRPr="000560D9">
        <w:rPr>
          <w:rFonts w:ascii="Arial" w:hAnsi="Arial" w:cs="Arial"/>
        </w:rPr>
        <w:t xml:space="preserve">inical </w:t>
      </w:r>
      <w:r w:rsidR="00A92FFA">
        <w:rPr>
          <w:rFonts w:ascii="Arial" w:hAnsi="Arial" w:cs="Arial"/>
        </w:rPr>
        <w:t>I</w:t>
      </w:r>
      <w:r w:rsidRPr="000560D9">
        <w:rPr>
          <w:rFonts w:ascii="Arial" w:hAnsi="Arial" w:cs="Arial"/>
        </w:rPr>
        <w:t>nvestigator will</w:t>
      </w:r>
      <w:r w:rsidR="00A92FFA">
        <w:rPr>
          <w:rFonts w:ascii="Arial" w:hAnsi="Arial" w:cs="Arial"/>
        </w:rPr>
        <w:t xml:space="preserve"> develop the protocol with the P</w:t>
      </w:r>
      <w:r w:rsidRPr="000560D9">
        <w:rPr>
          <w:rFonts w:ascii="Arial" w:hAnsi="Arial" w:cs="Arial"/>
        </w:rPr>
        <w:t xml:space="preserve">harmaceutical </w:t>
      </w:r>
      <w:r w:rsidR="00A92FFA">
        <w:rPr>
          <w:rFonts w:ascii="Arial" w:hAnsi="Arial" w:cs="Arial"/>
        </w:rPr>
        <w:t>C</w:t>
      </w:r>
      <w:r w:rsidRPr="000560D9">
        <w:rPr>
          <w:rFonts w:ascii="Arial" w:hAnsi="Arial" w:cs="Arial"/>
        </w:rPr>
        <w:t xml:space="preserve">ollaborator(s). </w:t>
      </w:r>
      <w:r w:rsidR="00C565DF" w:rsidRPr="000560D9">
        <w:rPr>
          <w:rFonts w:ascii="Arial" w:hAnsi="Arial" w:cs="Arial"/>
        </w:rPr>
        <w:t xml:space="preserve">The initial protocol draft as well as the final </w:t>
      </w:r>
      <w:r w:rsidR="00A92FFA">
        <w:rPr>
          <w:rFonts w:ascii="Arial" w:hAnsi="Arial" w:cs="Arial"/>
        </w:rPr>
        <w:t>Pharmaceutical C</w:t>
      </w:r>
      <w:r w:rsidR="00B36998">
        <w:rPr>
          <w:rFonts w:ascii="Arial" w:hAnsi="Arial" w:cs="Arial"/>
        </w:rPr>
        <w:t>o</w:t>
      </w:r>
      <w:r w:rsidR="00F837E6" w:rsidRPr="000560D9">
        <w:rPr>
          <w:rFonts w:ascii="Arial" w:hAnsi="Arial" w:cs="Arial"/>
        </w:rPr>
        <w:t xml:space="preserve">llaborator approved </w:t>
      </w:r>
      <w:r w:rsidR="00C565DF" w:rsidRPr="000560D9">
        <w:rPr>
          <w:rFonts w:ascii="Arial" w:hAnsi="Arial" w:cs="Arial"/>
        </w:rPr>
        <w:t>version of the protocol must be provided to the NCI for NCI Formulary agent forecasting purposes.</w:t>
      </w:r>
    </w:p>
    <w:p w14:paraId="1D15E8E2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6C93E4D0" w14:textId="77777777" w:rsidR="000560D9" w:rsidRDefault="00F837E6" w:rsidP="00C565DF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>Al</w:t>
      </w:r>
      <w:r w:rsidR="000560D9" w:rsidRPr="000560D9">
        <w:rPr>
          <w:rFonts w:ascii="Arial" w:hAnsi="Arial" w:cs="Arial"/>
        </w:rPr>
        <w:t>l</w:t>
      </w:r>
      <w:r w:rsidRPr="000560D9">
        <w:rPr>
          <w:rFonts w:ascii="Arial" w:hAnsi="Arial" w:cs="Arial"/>
        </w:rPr>
        <w:t xml:space="preserve"> required </w:t>
      </w:r>
      <w:r w:rsidR="008F310E">
        <w:rPr>
          <w:rFonts w:ascii="Arial" w:hAnsi="Arial" w:cs="Arial"/>
        </w:rPr>
        <w:t xml:space="preserve">NCI </w:t>
      </w:r>
      <w:r w:rsidRPr="000560D9">
        <w:rPr>
          <w:rFonts w:ascii="Arial" w:hAnsi="Arial" w:cs="Arial"/>
        </w:rPr>
        <w:t xml:space="preserve">standard language </w:t>
      </w:r>
      <w:r w:rsidR="008F310E">
        <w:rPr>
          <w:rFonts w:ascii="Arial" w:hAnsi="Arial" w:cs="Arial"/>
        </w:rPr>
        <w:t xml:space="preserve">for NCI Formulary </w:t>
      </w:r>
      <w:r w:rsidR="00B36998">
        <w:rPr>
          <w:rFonts w:ascii="Arial" w:hAnsi="Arial" w:cs="Arial"/>
        </w:rPr>
        <w:t>p</w:t>
      </w:r>
      <w:r w:rsidR="008F310E">
        <w:rPr>
          <w:rFonts w:ascii="Arial" w:hAnsi="Arial" w:cs="Arial"/>
        </w:rPr>
        <w:t xml:space="preserve">rotocols </w:t>
      </w:r>
      <w:r w:rsidRPr="000560D9">
        <w:rPr>
          <w:rFonts w:ascii="Arial" w:hAnsi="Arial" w:cs="Arial"/>
        </w:rPr>
        <w:t xml:space="preserve">must be </w:t>
      </w:r>
      <w:r w:rsidR="008F310E">
        <w:rPr>
          <w:rFonts w:ascii="Arial" w:hAnsi="Arial" w:cs="Arial"/>
        </w:rPr>
        <w:t xml:space="preserve">incorporated into </w:t>
      </w:r>
      <w:r w:rsidRPr="000560D9">
        <w:rPr>
          <w:rFonts w:ascii="Arial" w:hAnsi="Arial" w:cs="Arial"/>
        </w:rPr>
        <w:t xml:space="preserve">protocol </w:t>
      </w:r>
      <w:r w:rsidR="008F310E">
        <w:rPr>
          <w:rFonts w:ascii="Arial" w:hAnsi="Arial" w:cs="Arial"/>
        </w:rPr>
        <w:t xml:space="preserve">document </w:t>
      </w:r>
      <w:r w:rsidRPr="000560D9">
        <w:rPr>
          <w:rFonts w:ascii="Arial" w:hAnsi="Arial" w:cs="Arial"/>
        </w:rPr>
        <w:t xml:space="preserve">and informed consent </w:t>
      </w:r>
      <w:r w:rsidR="009B4582" w:rsidRPr="000560D9">
        <w:rPr>
          <w:rFonts w:ascii="Arial" w:hAnsi="Arial" w:cs="Arial"/>
        </w:rPr>
        <w:t xml:space="preserve">prior </w:t>
      </w:r>
      <w:r w:rsidR="00977506">
        <w:rPr>
          <w:rFonts w:ascii="Arial" w:hAnsi="Arial" w:cs="Arial"/>
        </w:rPr>
        <w:t xml:space="preserve">to </w:t>
      </w:r>
      <w:r w:rsidR="009B4582" w:rsidRPr="000560D9">
        <w:rPr>
          <w:rFonts w:ascii="Arial" w:hAnsi="Arial" w:cs="Arial"/>
        </w:rPr>
        <w:t xml:space="preserve">NCI </w:t>
      </w:r>
      <w:r w:rsidR="00977506">
        <w:rPr>
          <w:rFonts w:ascii="Arial" w:hAnsi="Arial" w:cs="Arial"/>
        </w:rPr>
        <w:t xml:space="preserve">acknowledging the </w:t>
      </w:r>
      <w:r w:rsidR="009B4582" w:rsidRPr="000560D9">
        <w:rPr>
          <w:rFonts w:ascii="Arial" w:hAnsi="Arial" w:cs="Arial"/>
        </w:rPr>
        <w:t>NCI Formulary protocol</w:t>
      </w:r>
      <w:r w:rsidR="00977506">
        <w:rPr>
          <w:rFonts w:ascii="Arial" w:hAnsi="Arial" w:cs="Arial"/>
        </w:rPr>
        <w:t xml:space="preserve"> is ready for activation</w:t>
      </w:r>
      <w:r w:rsidR="009B4582" w:rsidRPr="000560D9">
        <w:rPr>
          <w:rFonts w:ascii="Arial" w:hAnsi="Arial" w:cs="Arial"/>
        </w:rPr>
        <w:t>.</w:t>
      </w:r>
    </w:p>
    <w:p w14:paraId="00BE010B" w14:textId="77777777" w:rsidR="000560D9" w:rsidRPr="000560D9" w:rsidRDefault="000560D9" w:rsidP="000560D9">
      <w:pPr>
        <w:pStyle w:val="ListParagraph"/>
        <w:rPr>
          <w:rFonts w:ascii="Arial" w:hAnsi="Arial" w:cs="Arial"/>
          <w:bCs/>
        </w:rPr>
      </w:pPr>
    </w:p>
    <w:p w14:paraId="143AB1AE" w14:textId="77777777" w:rsidR="000560D9" w:rsidRPr="000560D9" w:rsidRDefault="00686EB7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  <w:bCs/>
        </w:rPr>
        <w:t xml:space="preserve">During development of NCI Formulary protocol, </w:t>
      </w:r>
      <w:r w:rsidR="00B36998">
        <w:rPr>
          <w:rFonts w:ascii="Arial" w:hAnsi="Arial" w:cs="Arial"/>
          <w:bCs/>
        </w:rPr>
        <w:t>C</w:t>
      </w:r>
      <w:r w:rsidRPr="000560D9">
        <w:rPr>
          <w:rFonts w:ascii="Arial" w:hAnsi="Arial" w:cs="Arial"/>
          <w:bCs/>
        </w:rPr>
        <w:t xml:space="preserve">linical </w:t>
      </w:r>
      <w:r w:rsidR="00B36998">
        <w:rPr>
          <w:rFonts w:ascii="Arial" w:hAnsi="Arial" w:cs="Arial"/>
          <w:bCs/>
        </w:rPr>
        <w:t>I</w:t>
      </w:r>
      <w:r w:rsidRPr="000560D9">
        <w:rPr>
          <w:rFonts w:ascii="Arial" w:hAnsi="Arial" w:cs="Arial"/>
          <w:bCs/>
        </w:rPr>
        <w:t xml:space="preserve">nvestigator will execute </w:t>
      </w:r>
      <w:r w:rsidR="00F837E6" w:rsidRPr="000560D9">
        <w:rPr>
          <w:rFonts w:ascii="Arial" w:hAnsi="Arial" w:cs="Arial"/>
          <w:bCs/>
        </w:rPr>
        <w:t xml:space="preserve">a </w:t>
      </w:r>
      <w:r w:rsidRPr="000560D9">
        <w:rPr>
          <w:rFonts w:ascii="Arial" w:hAnsi="Arial" w:cs="Arial"/>
          <w:bCs/>
        </w:rPr>
        <w:t>NCI Formulary Material Transfer Agreement with the</w:t>
      </w:r>
      <w:r w:rsidR="00F837E6" w:rsidRPr="000560D9">
        <w:rPr>
          <w:rFonts w:ascii="Arial" w:hAnsi="Arial" w:cs="Arial"/>
          <w:bCs/>
        </w:rPr>
        <w:t xml:space="preserve"> NCI, which outlines the </w:t>
      </w:r>
      <w:r w:rsidR="00916713">
        <w:rPr>
          <w:rFonts w:ascii="Arial" w:hAnsi="Arial" w:cs="Arial"/>
          <w:bCs/>
        </w:rPr>
        <w:t xml:space="preserve">institution </w:t>
      </w:r>
      <w:r w:rsidRPr="000560D9">
        <w:rPr>
          <w:rFonts w:ascii="Arial" w:hAnsi="Arial" w:cs="Arial"/>
          <w:bCs/>
        </w:rPr>
        <w:t xml:space="preserve">and </w:t>
      </w:r>
      <w:r w:rsidR="00B36998">
        <w:rPr>
          <w:rFonts w:ascii="Arial" w:hAnsi="Arial" w:cs="Arial"/>
          <w:bCs/>
        </w:rPr>
        <w:t>Clinical I</w:t>
      </w:r>
      <w:r w:rsidRPr="000560D9">
        <w:rPr>
          <w:rFonts w:ascii="Arial" w:hAnsi="Arial" w:cs="Arial"/>
          <w:bCs/>
        </w:rPr>
        <w:t xml:space="preserve">nvestigator responsibilities for </w:t>
      </w:r>
      <w:r w:rsidR="00F837E6" w:rsidRPr="000560D9">
        <w:rPr>
          <w:rFonts w:ascii="Arial" w:hAnsi="Arial" w:cs="Arial"/>
          <w:bCs/>
        </w:rPr>
        <w:t>conduct of the NCI Formulary protocol.</w:t>
      </w:r>
    </w:p>
    <w:p w14:paraId="2ABF19E9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0051B962" w14:textId="77777777" w:rsidR="000560D9" w:rsidRDefault="00916713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D400BB" w:rsidRPr="000560D9">
        <w:rPr>
          <w:rFonts w:ascii="Arial" w:hAnsi="Arial" w:cs="Arial"/>
        </w:rPr>
        <w:t>/</w:t>
      </w:r>
      <w:r w:rsidR="00B36998">
        <w:rPr>
          <w:rFonts w:ascii="Arial" w:hAnsi="Arial" w:cs="Arial"/>
        </w:rPr>
        <w:t>C</w:t>
      </w:r>
      <w:r w:rsidR="00D400BB" w:rsidRPr="000560D9">
        <w:rPr>
          <w:rFonts w:ascii="Arial" w:hAnsi="Arial" w:cs="Arial"/>
        </w:rPr>
        <w:t xml:space="preserve">linical </w:t>
      </w:r>
      <w:r w:rsidR="00B36998">
        <w:rPr>
          <w:rFonts w:ascii="Arial" w:hAnsi="Arial" w:cs="Arial"/>
        </w:rPr>
        <w:t>I</w:t>
      </w:r>
      <w:r w:rsidR="00D400BB" w:rsidRPr="000560D9">
        <w:rPr>
          <w:rFonts w:ascii="Arial" w:hAnsi="Arial" w:cs="Arial"/>
        </w:rPr>
        <w:t xml:space="preserve">nvestigator will be responsible for </w:t>
      </w:r>
      <w:r w:rsidR="0054288C" w:rsidRPr="000560D9">
        <w:rPr>
          <w:rFonts w:ascii="Arial" w:hAnsi="Arial" w:cs="Arial"/>
        </w:rPr>
        <w:t>filing an IND to the U.S. FDA to conduct the clinical investigation</w:t>
      </w:r>
      <w:r w:rsidR="00872091" w:rsidRPr="000560D9">
        <w:rPr>
          <w:rFonts w:ascii="Arial" w:hAnsi="Arial" w:cs="Arial"/>
        </w:rPr>
        <w:t xml:space="preserve"> in accordance with obligations of 21 CFR </w:t>
      </w:r>
      <w:r w:rsidR="009B4582" w:rsidRPr="000560D9">
        <w:rPr>
          <w:rFonts w:ascii="Arial" w:hAnsi="Arial" w:cs="Arial"/>
        </w:rPr>
        <w:t xml:space="preserve">Part </w:t>
      </w:r>
      <w:r w:rsidR="00872091" w:rsidRPr="000560D9">
        <w:rPr>
          <w:rFonts w:ascii="Arial" w:hAnsi="Arial" w:cs="Arial"/>
        </w:rPr>
        <w:t xml:space="preserve">312, and will be responsible for all regulatory submissions to the FDA concerning the </w:t>
      </w:r>
      <w:r w:rsidR="00F837E6" w:rsidRPr="000560D9">
        <w:rPr>
          <w:rFonts w:ascii="Arial" w:hAnsi="Arial" w:cs="Arial"/>
        </w:rPr>
        <w:t>protocol</w:t>
      </w:r>
      <w:r w:rsidR="0054288C" w:rsidRPr="000560D9">
        <w:rPr>
          <w:rFonts w:ascii="Arial" w:hAnsi="Arial" w:cs="Arial"/>
        </w:rPr>
        <w:t>.</w:t>
      </w:r>
      <w:r w:rsidR="009B4582" w:rsidRPr="0005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Institution</w:t>
      </w:r>
      <w:r w:rsidR="009B4582" w:rsidRPr="000560D9">
        <w:rPr>
          <w:rFonts w:ascii="Arial" w:hAnsi="Arial" w:cs="Arial"/>
        </w:rPr>
        <w:t>/</w:t>
      </w:r>
      <w:r w:rsidR="00B36998">
        <w:rPr>
          <w:rFonts w:ascii="Arial" w:hAnsi="Arial" w:cs="Arial"/>
        </w:rPr>
        <w:t>C</w:t>
      </w:r>
      <w:r w:rsidR="009B4582" w:rsidRPr="000560D9">
        <w:rPr>
          <w:rFonts w:ascii="Arial" w:hAnsi="Arial" w:cs="Arial"/>
        </w:rPr>
        <w:t xml:space="preserve">linical </w:t>
      </w:r>
      <w:r w:rsidR="00B36998">
        <w:rPr>
          <w:rFonts w:ascii="Arial" w:hAnsi="Arial" w:cs="Arial"/>
        </w:rPr>
        <w:t>I</w:t>
      </w:r>
      <w:r w:rsidR="009B4582" w:rsidRPr="000560D9">
        <w:rPr>
          <w:rFonts w:ascii="Arial" w:hAnsi="Arial" w:cs="Arial"/>
        </w:rPr>
        <w:t xml:space="preserve">nvestigator will obtain cross-reference authorization for the </w:t>
      </w:r>
      <w:r w:rsidR="00B36998">
        <w:rPr>
          <w:rFonts w:ascii="Arial" w:hAnsi="Arial" w:cs="Arial"/>
        </w:rPr>
        <w:t>Pharmaceutical C</w:t>
      </w:r>
      <w:r w:rsidR="009B4582" w:rsidRPr="000560D9">
        <w:rPr>
          <w:rFonts w:ascii="Arial" w:hAnsi="Arial" w:cs="Arial"/>
        </w:rPr>
        <w:t>ollaborator(s) IND or Drug Master File to the extent required for conduct of the clinical investigation.</w:t>
      </w:r>
      <w:r w:rsidR="000560D9" w:rsidRPr="00056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Institution</w:t>
      </w:r>
      <w:r w:rsidR="000560D9" w:rsidRPr="000560D9">
        <w:rPr>
          <w:rFonts w:ascii="Arial" w:hAnsi="Arial" w:cs="Arial"/>
        </w:rPr>
        <w:t>/</w:t>
      </w:r>
      <w:r w:rsidR="00B36998">
        <w:rPr>
          <w:rFonts w:ascii="Arial" w:hAnsi="Arial" w:cs="Arial"/>
        </w:rPr>
        <w:t>C</w:t>
      </w:r>
      <w:r w:rsidR="000560D9" w:rsidRPr="000560D9">
        <w:rPr>
          <w:rFonts w:ascii="Arial" w:hAnsi="Arial" w:cs="Arial"/>
        </w:rPr>
        <w:t xml:space="preserve">linical </w:t>
      </w:r>
      <w:r w:rsidR="00B36998">
        <w:rPr>
          <w:rFonts w:ascii="Arial" w:hAnsi="Arial" w:cs="Arial"/>
        </w:rPr>
        <w:t>I</w:t>
      </w:r>
      <w:r w:rsidR="000560D9" w:rsidRPr="000560D9">
        <w:rPr>
          <w:rFonts w:ascii="Arial" w:hAnsi="Arial" w:cs="Arial"/>
        </w:rPr>
        <w:t xml:space="preserve">nvestigator is responsible for providing all FDA correspondence related to their IND filing and NCI Formulary protocol to </w:t>
      </w:r>
      <w:r w:rsidR="00B36998">
        <w:rPr>
          <w:rFonts w:ascii="Arial" w:hAnsi="Arial" w:cs="Arial"/>
        </w:rPr>
        <w:t>P</w:t>
      </w:r>
      <w:r w:rsidR="000560D9" w:rsidRPr="000560D9"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 w:rsidR="000560D9" w:rsidRPr="000560D9">
        <w:rPr>
          <w:rFonts w:ascii="Arial" w:hAnsi="Arial" w:cs="Arial"/>
        </w:rPr>
        <w:t>ollaborator.</w:t>
      </w:r>
    </w:p>
    <w:p w14:paraId="5A418322" w14:textId="77777777" w:rsidR="00610794" w:rsidRPr="00610794" w:rsidRDefault="00610794" w:rsidP="00610794">
      <w:pPr>
        <w:pStyle w:val="ListParagraph"/>
        <w:rPr>
          <w:rFonts w:ascii="Arial" w:hAnsi="Arial" w:cs="Arial"/>
        </w:rPr>
      </w:pPr>
    </w:p>
    <w:p w14:paraId="1E509D16" w14:textId="77777777" w:rsidR="00610794" w:rsidRPr="00610794" w:rsidRDefault="00610794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Clinical Investigator and identified sub-investigators are required to register with the </w:t>
      </w:r>
      <w:r w:rsidRPr="00610794">
        <w:rPr>
          <w:rFonts w:ascii="Arial" w:eastAsia="Times New Roman" w:hAnsi="Arial" w:cs="Arial"/>
        </w:rPr>
        <w:t xml:space="preserve">NCI for the purposes of identifying </w:t>
      </w:r>
      <w:r>
        <w:rPr>
          <w:rFonts w:ascii="Arial" w:eastAsia="Times New Roman" w:hAnsi="Arial" w:cs="Arial"/>
        </w:rPr>
        <w:t xml:space="preserve">Clinical </w:t>
      </w:r>
      <w:r w:rsidRPr="00610794">
        <w:rPr>
          <w:rFonts w:ascii="Arial" w:eastAsia="Times New Roman" w:hAnsi="Arial" w:cs="Arial"/>
        </w:rPr>
        <w:t xml:space="preserve">Investigators qualified to participate on the NCI Formulary Study and for the purpose of trial conduct using NCI’s clinical trial infrastructure, but are also required to </w:t>
      </w:r>
      <w:r>
        <w:rPr>
          <w:rFonts w:ascii="Arial" w:eastAsia="Times New Roman" w:hAnsi="Arial" w:cs="Arial"/>
        </w:rPr>
        <w:t xml:space="preserve">complete and </w:t>
      </w:r>
      <w:r w:rsidRPr="00610794">
        <w:rPr>
          <w:rFonts w:ascii="Arial" w:eastAsia="Times New Roman" w:hAnsi="Arial" w:cs="Arial"/>
        </w:rPr>
        <w:t>maintain their own Form FDA 1572 and Form FDA 3455 as sponsor-investigator in accordance with 21CFR312 and 21CFR54, respectively.</w:t>
      </w:r>
      <w:r>
        <w:rPr>
          <w:rFonts w:ascii="Arial" w:eastAsia="Times New Roman" w:hAnsi="Arial" w:cs="Arial"/>
        </w:rPr>
        <w:t xml:space="preserve"> Clinical Investigator </w:t>
      </w:r>
      <w:r>
        <w:rPr>
          <w:rFonts w:ascii="Arial" w:eastAsia="Times New Roman" w:hAnsi="Arial" w:cs="Arial"/>
        </w:rPr>
        <w:lastRenderedPageBreak/>
        <w:t>as a sponsor-investigator must maintain an accurate list of sub-investigators participating in the clinical investigation and their identified roles and responsibilities on the NCI Formulary protocol.</w:t>
      </w:r>
    </w:p>
    <w:p w14:paraId="15A72A7D" w14:textId="77777777" w:rsidR="000560D9" w:rsidRPr="00610794" w:rsidRDefault="000560D9" w:rsidP="000560D9">
      <w:pPr>
        <w:pStyle w:val="ListParagraph"/>
        <w:rPr>
          <w:rFonts w:ascii="Arial" w:hAnsi="Arial" w:cs="Arial"/>
        </w:rPr>
      </w:pPr>
    </w:p>
    <w:p w14:paraId="4915BA8D" w14:textId="77777777" w:rsidR="000560D9" w:rsidRDefault="00F837E6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Clinical </w:t>
      </w:r>
      <w:r w:rsidR="00B36998">
        <w:rPr>
          <w:rFonts w:ascii="Arial" w:hAnsi="Arial" w:cs="Arial"/>
        </w:rPr>
        <w:t>I</w:t>
      </w:r>
      <w:r w:rsidRPr="000560D9">
        <w:rPr>
          <w:rFonts w:ascii="Arial" w:hAnsi="Arial" w:cs="Arial"/>
        </w:rPr>
        <w:t>nvestigator is responsible for submission of approved protocol to all appropriate IRBs and obtaining such approval to conduct the clinical investigation.</w:t>
      </w:r>
    </w:p>
    <w:p w14:paraId="61A29574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354C6200" w14:textId="77777777" w:rsidR="000560D9" w:rsidRDefault="0054288C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The </w:t>
      </w:r>
      <w:r w:rsidR="00C565DF" w:rsidRPr="000560D9">
        <w:rPr>
          <w:rFonts w:ascii="Arial" w:hAnsi="Arial" w:cs="Arial"/>
        </w:rPr>
        <w:t xml:space="preserve">FDA </w:t>
      </w:r>
      <w:r w:rsidR="00F7321C">
        <w:rPr>
          <w:rFonts w:ascii="Arial" w:hAnsi="Arial" w:cs="Arial"/>
        </w:rPr>
        <w:t xml:space="preserve">acknowledgement of IND filing letter, FDA IND </w:t>
      </w:r>
      <w:r w:rsidRPr="000560D9">
        <w:rPr>
          <w:rFonts w:ascii="Arial" w:hAnsi="Arial" w:cs="Arial"/>
        </w:rPr>
        <w:t>safe-to-proceed notice</w:t>
      </w:r>
      <w:r w:rsidR="0013345C">
        <w:rPr>
          <w:rFonts w:ascii="Arial" w:hAnsi="Arial" w:cs="Arial"/>
        </w:rPr>
        <w:t>, IRB approval, IBC approval (if required), acknowledgement from the Cancer Center the NCI Formulary protocol data submission set-up is complete for reporting to the clinical data reporting system and</w:t>
      </w:r>
      <w:r w:rsidR="00B36998">
        <w:rPr>
          <w:rFonts w:ascii="Arial" w:hAnsi="Arial" w:cs="Arial"/>
        </w:rPr>
        <w:t xml:space="preserve"> the P</w:t>
      </w:r>
      <w:r w:rsidR="00C565DF" w:rsidRPr="000560D9"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 w:rsidR="00C565DF" w:rsidRPr="000560D9">
        <w:rPr>
          <w:rFonts w:ascii="Arial" w:hAnsi="Arial" w:cs="Arial"/>
        </w:rPr>
        <w:t xml:space="preserve">ollaborator(s) approval of the protocol </w:t>
      </w:r>
      <w:r w:rsidRPr="000560D9">
        <w:rPr>
          <w:rFonts w:ascii="Arial" w:hAnsi="Arial" w:cs="Arial"/>
        </w:rPr>
        <w:t>must be provided to the NCI prior to</w:t>
      </w:r>
      <w:r w:rsidR="00C565DF" w:rsidRPr="000560D9">
        <w:rPr>
          <w:rFonts w:ascii="Arial" w:hAnsi="Arial" w:cs="Arial"/>
        </w:rPr>
        <w:t xml:space="preserve"> NCI’s </w:t>
      </w:r>
      <w:r w:rsidR="00977506">
        <w:rPr>
          <w:rFonts w:ascii="Arial" w:hAnsi="Arial" w:cs="Arial"/>
        </w:rPr>
        <w:t xml:space="preserve">acknowledgment </w:t>
      </w:r>
      <w:r w:rsidR="00C565DF" w:rsidRPr="000560D9">
        <w:rPr>
          <w:rFonts w:ascii="Arial" w:hAnsi="Arial" w:cs="Arial"/>
        </w:rPr>
        <w:t xml:space="preserve">of the protocol </w:t>
      </w:r>
      <w:r w:rsidR="00977506">
        <w:rPr>
          <w:rFonts w:ascii="Arial" w:hAnsi="Arial" w:cs="Arial"/>
        </w:rPr>
        <w:t xml:space="preserve">being ready for activation </w:t>
      </w:r>
      <w:r w:rsidR="00C565DF" w:rsidRPr="000560D9">
        <w:rPr>
          <w:rFonts w:ascii="Arial" w:hAnsi="Arial" w:cs="Arial"/>
        </w:rPr>
        <w:t xml:space="preserve"> and making the NCI Formulary agents available for the investigation.</w:t>
      </w:r>
    </w:p>
    <w:p w14:paraId="4E587231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322193A0" w14:textId="77777777" w:rsidR="000560D9" w:rsidRPr="000560D9" w:rsidRDefault="009B4582" w:rsidP="000560D9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Clinical </w:t>
      </w:r>
      <w:r w:rsidR="00B36998">
        <w:rPr>
          <w:rFonts w:ascii="Arial" w:hAnsi="Arial" w:cs="Arial"/>
        </w:rPr>
        <w:t>I</w:t>
      </w:r>
      <w:r w:rsidRPr="000560D9">
        <w:rPr>
          <w:rFonts w:ascii="Arial" w:hAnsi="Arial" w:cs="Arial"/>
        </w:rPr>
        <w:t>nvestigator will be responsible for submitting the NCI Formulary protocol to clin</w:t>
      </w:r>
      <w:r w:rsidR="000560D9">
        <w:rPr>
          <w:rFonts w:ascii="Arial" w:hAnsi="Arial" w:cs="Arial"/>
        </w:rPr>
        <w:t>ical</w:t>
      </w:r>
      <w:r w:rsidRPr="000560D9">
        <w:rPr>
          <w:rFonts w:ascii="Arial" w:hAnsi="Arial" w:cs="Arial"/>
        </w:rPr>
        <w:t>trials.gov within twenty-one (21) days of initiating patient enrollment and providing the results reporting as required. No such submission will be made until after the NCI For</w:t>
      </w:r>
      <w:r w:rsidR="00B36998">
        <w:rPr>
          <w:rFonts w:ascii="Arial" w:hAnsi="Arial" w:cs="Arial"/>
        </w:rPr>
        <w:t>mulary protocol is approved by P</w:t>
      </w:r>
      <w:r w:rsidRPr="000560D9"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 w:rsidRPr="000560D9">
        <w:rPr>
          <w:rFonts w:ascii="Arial" w:hAnsi="Arial" w:cs="Arial"/>
        </w:rPr>
        <w:t>ollaborator.</w:t>
      </w:r>
    </w:p>
    <w:p w14:paraId="4D292216" w14:textId="77777777" w:rsidR="000560D9" w:rsidRPr="000560D9" w:rsidRDefault="000560D9" w:rsidP="000560D9">
      <w:pPr>
        <w:pStyle w:val="ListParagraph"/>
        <w:rPr>
          <w:rFonts w:ascii="Arial" w:hAnsi="Arial" w:cs="Arial"/>
        </w:rPr>
      </w:pPr>
    </w:p>
    <w:p w14:paraId="3E0D9257" w14:textId="77777777" w:rsidR="00C17085" w:rsidRDefault="00C565DF" w:rsidP="00D400BB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0560D9">
        <w:rPr>
          <w:rFonts w:ascii="Arial" w:hAnsi="Arial" w:cs="Arial"/>
        </w:rPr>
        <w:t xml:space="preserve">During conduct of the trial, </w:t>
      </w:r>
      <w:r w:rsidR="00B36998">
        <w:rPr>
          <w:rFonts w:ascii="Arial" w:hAnsi="Arial" w:cs="Arial"/>
        </w:rPr>
        <w:t>C</w:t>
      </w:r>
      <w:r w:rsidRPr="000560D9">
        <w:rPr>
          <w:rFonts w:ascii="Arial" w:hAnsi="Arial" w:cs="Arial"/>
        </w:rPr>
        <w:t xml:space="preserve">linical </w:t>
      </w:r>
      <w:r w:rsidR="00B36998">
        <w:rPr>
          <w:rFonts w:ascii="Arial" w:hAnsi="Arial" w:cs="Arial"/>
        </w:rPr>
        <w:t>I</w:t>
      </w:r>
      <w:r w:rsidRPr="000560D9">
        <w:rPr>
          <w:rFonts w:ascii="Arial" w:hAnsi="Arial" w:cs="Arial"/>
        </w:rPr>
        <w:t>nvestigator must</w:t>
      </w:r>
      <w:r w:rsidR="00C17085">
        <w:rPr>
          <w:rFonts w:ascii="Arial" w:hAnsi="Arial" w:cs="Arial"/>
        </w:rPr>
        <w:t>:</w:t>
      </w:r>
    </w:p>
    <w:p w14:paraId="29B3E01C" w14:textId="77777777" w:rsidR="00C17085" w:rsidRPr="00C17085" w:rsidRDefault="00C17085" w:rsidP="00C17085">
      <w:pPr>
        <w:pStyle w:val="ListParagraph"/>
        <w:rPr>
          <w:rFonts w:ascii="Arial" w:hAnsi="Arial" w:cs="Arial"/>
        </w:rPr>
      </w:pPr>
    </w:p>
    <w:p w14:paraId="1F7F84D9" w14:textId="77777777" w:rsidR="00113553" w:rsidRDefault="00113553" w:rsidP="00113553">
      <w:pPr>
        <w:pStyle w:val="ListParagraph"/>
        <w:ind w:left="1080"/>
        <w:contextualSpacing/>
        <w:jc w:val="both"/>
        <w:rPr>
          <w:rFonts w:ascii="Arial" w:hAnsi="Arial" w:cs="Arial"/>
        </w:rPr>
      </w:pPr>
    </w:p>
    <w:p w14:paraId="07F6643E" w14:textId="77777777" w:rsidR="008B72EC" w:rsidRDefault="008B72EC" w:rsidP="008B72E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Submit all a</w:t>
      </w:r>
      <w:r w:rsidRPr="008B72EC">
        <w:rPr>
          <w:rFonts w:ascii="Arial" w:hAnsi="Arial" w:cs="Arial"/>
        </w:rPr>
        <w:t xml:space="preserve">dverse </w:t>
      </w:r>
      <w:r>
        <w:rPr>
          <w:rFonts w:ascii="Arial" w:hAnsi="Arial" w:cs="Arial"/>
        </w:rPr>
        <w:t>e</w:t>
      </w:r>
      <w:r w:rsidRPr="008B72EC">
        <w:rPr>
          <w:rFonts w:ascii="Arial" w:hAnsi="Arial" w:cs="Arial"/>
        </w:rPr>
        <w:t xml:space="preserve">vents to the FDA </w:t>
      </w:r>
      <w:r w:rsidR="00610794">
        <w:rPr>
          <w:rFonts w:ascii="Arial" w:hAnsi="Arial" w:cs="Arial"/>
        </w:rPr>
        <w:t xml:space="preserve">as the sponsor </w:t>
      </w:r>
      <w:r w:rsidRPr="008B72EC">
        <w:rPr>
          <w:rFonts w:ascii="Arial" w:hAnsi="Arial" w:cs="Arial"/>
        </w:rPr>
        <w:t xml:space="preserve">in compliance with both 21 CFR § 312.32 and §312.33 and forward copies of all such reports to </w:t>
      </w:r>
      <w:r w:rsidR="00B3699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 w:rsidRPr="008B72EC">
        <w:rPr>
          <w:rFonts w:ascii="Arial" w:hAnsi="Arial" w:cs="Arial"/>
        </w:rPr>
        <w:t>ollaborator within 24 hours of FDA notificati</w:t>
      </w:r>
      <w:r>
        <w:rPr>
          <w:rFonts w:ascii="Arial" w:hAnsi="Arial" w:cs="Arial"/>
        </w:rPr>
        <w:t>on.</w:t>
      </w:r>
    </w:p>
    <w:p w14:paraId="447BF2A7" w14:textId="77777777" w:rsidR="00F227EB" w:rsidRDefault="00F227EB" w:rsidP="00F227EB">
      <w:pPr>
        <w:pStyle w:val="ListParagraph"/>
        <w:ind w:left="1080"/>
        <w:contextualSpacing/>
        <w:jc w:val="both"/>
        <w:rPr>
          <w:rFonts w:ascii="Arial" w:hAnsi="Arial" w:cs="Arial"/>
        </w:rPr>
      </w:pPr>
    </w:p>
    <w:p w14:paraId="22C78B85" w14:textId="53538DD1" w:rsidR="00F227EB" w:rsidRPr="00F227EB" w:rsidRDefault="00F227EB" w:rsidP="00F227EB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13553">
        <w:rPr>
          <w:rFonts w:ascii="Arial" w:hAnsi="Arial" w:cs="Arial"/>
        </w:rPr>
        <w:t xml:space="preserve">ubmit the required </w:t>
      </w:r>
      <w:r>
        <w:rPr>
          <w:rFonts w:ascii="Arial" w:hAnsi="Arial" w:cs="Arial"/>
        </w:rPr>
        <w:t xml:space="preserve">protocol </w:t>
      </w:r>
      <w:r w:rsidRPr="00113553">
        <w:rPr>
          <w:rFonts w:ascii="Arial" w:hAnsi="Arial" w:cs="Arial"/>
        </w:rPr>
        <w:t>data</w:t>
      </w:r>
      <w:r>
        <w:rPr>
          <w:rFonts w:ascii="Arial" w:hAnsi="Arial" w:cs="Arial"/>
        </w:rPr>
        <w:t>, including routine and expedited adverse event reports</w:t>
      </w:r>
      <w:r w:rsidRPr="00113553">
        <w:rPr>
          <w:rFonts w:ascii="Arial" w:hAnsi="Arial" w:cs="Arial"/>
        </w:rPr>
        <w:t xml:space="preserve">, at </w:t>
      </w:r>
      <w:r w:rsidR="003E7709" w:rsidRPr="00113553">
        <w:rPr>
          <w:rFonts w:ascii="Arial" w:hAnsi="Arial" w:cs="Arial"/>
        </w:rPr>
        <w:t>specified</w:t>
      </w:r>
      <w:r w:rsidRPr="00113553">
        <w:rPr>
          <w:rFonts w:ascii="Arial" w:hAnsi="Arial" w:cs="Arial"/>
        </w:rPr>
        <w:t xml:space="preserve"> intervals, to the </w:t>
      </w:r>
      <w:r>
        <w:rPr>
          <w:rFonts w:ascii="Arial" w:hAnsi="Arial" w:cs="Arial"/>
        </w:rPr>
        <w:t>N</w:t>
      </w:r>
      <w:r w:rsidRPr="00113553">
        <w:rPr>
          <w:rFonts w:ascii="Arial" w:hAnsi="Arial" w:cs="Arial"/>
        </w:rPr>
        <w:t xml:space="preserve">CI and the NCI </w:t>
      </w:r>
      <w:r>
        <w:rPr>
          <w:rFonts w:ascii="Arial" w:hAnsi="Arial" w:cs="Arial"/>
        </w:rPr>
        <w:t xml:space="preserve">Pharmaceutical Collaborator(s). Clinical Investigator is also </w:t>
      </w:r>
      <w:r w:rsidRPr="000560D9">
        <w:rPr>
          <w:rFonts w:ascii="Arial" w:hAnsi="Arial" w:cs="Arial"/>
        </w:rPr>
        <w:t xml:space="preserve">responsible for all </w:t>
      </w:r>
      <w:r>
        <w:rPr>
          <w:rFonts w:ascii="Arial" w:hAnsi="Arial" w:cs="Arial"/>
        </w:rPr>
        <w:t xml:space="preserve">required </w:t>
      </w:r>
      <w:r w:rsidRPr="000560D9">
        <w:rPr>
          <w:rFonts w:ascii="Arial" w:hAnsi="Arial" w:cs="Arial"/>
        </w:rPr>
        <w:t>regulatory submissions to the FDA</w:t>
      </w:r>
      <w:r>
        <w:rPr>
          <w:rFonts w:ascii="Arial" w:hAnsi="Arial" w:cs="Arial"/>
        </w:rPr>
        <w:t xml:space="preserve"> as the IND sponsor.</w:t>
      </w:r>
    </w:p>
    <w:p w14:paraId="12704CD5" w14:textId="77777777" w:rsidR="008B72EC" w:rsidRDefault="008B72EC" w:rsidP="008B72EC">
      <w:pPr>
        <w:pStyle w:val="ListParagraph"/>
      </w:pPr>
    </w:p>
    <w:p w14:paraId="79404498" w14:textId="77777777" w:rsidR="008B72EC" w:rsidRDefault="008B72EC" w:rsidP="00C17085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 w:rsidRPr="008B72EC">
        <w:rPr>
          <w:rFonts w:ascii="Arial" w:hAnsi="Arial" w:cs="Arial"/>
        </w:rPr>
        <w:t xml:space="preserve">Notify </w:t>
      </w:r>
      <w:r w:rsidR="00B36998">
        <w:rPr>
          <w:rFonts w:ascii="Arial" w:hAnsi="Arial" w:cs="Arial"/>
        </w:rPr>
        <w:t>P</w:t>
      </w:r>
      <w:r w:rsidRPr="008B72EC"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 w:rsidRPr="008B72EC">
        <w:rPr>
          <w:rFonts w:ascii="Arial" w:hAnsi="Arial" w:cs="Arial"/>
        </w:rPr>
        <w:t xml:space="preserve">ollaborator within twenty-four (24) hours of becoming aware of any product complaint related to a NCI Formulary Agent. </w:t>
      </w:r>
    </w:p>
    <w:p w14:paraId="3194646B" w14:textId="77777777" w:rsidR="008B72EC" w:rsidRPr="008B72EC" w:rsidRDefault="008B72EC" w:rsidP="008B72EC">
      <w:pPr>
        <w:pStyle w:val="ListParagraph"/>
        <w:rPr>
          <w:rFonts w:ascii="Arial" w:hAnsi="Arial" w:cs="Arial"/>
        </w:rPr>
      </w:pPr>
    </w:p>
    <w:p w14:paraId="24DD379C" w14:textId="77777777" w:rsidR="008B72EC" w:rsidRDefault="00B36998" w:rsidP="008B72E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Notify NCI and P</w:t>
      </w:r>
      <w:r w:rsidR="008B72EC">
        <w:rPr>
          <w:rFonts w:ascii="Arial" w:hAnsi="Arial" w:cs="Arial"/>
        </w:rPr>
        <w:t xml:space="preserve">harmaceutical </w:t>
      </w:r>
      <w:r>
        <w:rPr>
          <w:rFonts w:ascii="Arial" w:hAnsi="Arial" w:cs="Arial"/>
        </w:rPr>
        <w:t>C</w:t>
      </w:r>
      <w:r w:rsidR="008B72EC">
        <w:rPr>
          <w:rFonts w:ascii="Arial" w:hAnsi="Arial" w:cs="Arial"/>
        </w:rPr>
        <w:t>ollaborator of any change in the protocol status or IND status.</w:t>
      </w:r>
    </w:p>
    <w:p w14:paraId="55AB343C" w14:textId="77777777" w:rsidR="008B72EC" w:rsidRPr="008B72EC" w:rsidRDefault="008B72EC" w:rsidP="008B72EC">
      <w:pPr>
        <w:pStyle w:val="ListParagraph"/>
        <w:rPr>
          <w:rFonts w:ascii="Arial" w:hAnsi="Arial" w:cs="Arial"/>
        </w:rPr>
      </w:pPr>
    </w:p>
    <w:p w14:paraId="23FFD676" w14:textId="77777777" w:rsidR="00F7321C" w:rsidRDefault="008B72EC" w:rsidP="008B72E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="00F7321C">
        <w:rPr>
          <w:rFonts w:ascii="Arial" w:hAnsi="Arial" w:cs="Arial"/>
        </w:rPr>
        <w:t>copies of IRB continue review approval to NCI</w:t>
      </w:r>
      <w:r w:rsidR="000B4422">
        <w:rPr>
          <w:rFonts w:ascii="Arial" w:hAnsi="Arial" w:cs="Arial"/>
        </w:rPr>
        <w:t xml:space="preserve"> and P</w:t>
      </w:r>
      <w:r w:rsidR="000B4422" w:rsidRPr="008B72EC">
        <w:rPr>
          <w:rFonts w:ascii="Arial" w:hAnsi="Arial" w:cs="Arial"/>
        </w:rPr>
        <w:t xml:space="preserve">harmaceutical </w:t>
      </w:r>
      <w:r w:rsidR="000B4422">
        <w:rPr>
          <w:rFonts w:ascii="Arial" w:hAnsi="Arial" w:cs="Arial"/>
        </w:rPr>
        <w:t>C</w:t>
      </w:r>
      <w:r w:rsidR="000B4422" w:rsidRPr="008B72EC">
        <w:rPr>
          <w:rFonts w:ascii="Arial" w:hAnsi="Arial" w:cs="Arial"/>
        </w:rPr>
        <w:t>ollaborator</w:t>
      </w:r>
      <w:r w:rsidR="00F7321C">
        <w:rPr>
          <w:rFonts w:ascii="Arial" w:hAnsi="Arial" w:cs="Arial"/>
        </w:rPr>
        <w:t>.</w:t>
      </w:r>
    </w:p>
    <w:p w14:paraId="28D33F97" w14:textId="77777777" w:rsidR="00F7321C" w:rsidRPr="00F7321C" w:rsidRDefault="00F7321C" w:rsidP="00F7321C">
      <w:pPr>
        <w:pStyle w:val="ListParagraph"/>
        <w:rPr>
          <w:rFonts w:ascii="Arial" w:hAnsi="Arial" w:cs="Arial"/>
        </w:rPr>
      </w:pPr>
    </w:p>
    <w:p w14:paraId="4B3B4BB6" w14:textId="77777777" w:rsidR="00F7321C" w:rsidRDefault="00F7321C" w:rsidP="00F7321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copies of any protocol </w:t>
      </w:r>
      <w:r w:rsidR="00872091" w:rsidRPr="008B72EC">
        <w:rPr>
          <w:rFonts w:ascii="Arial" w:hAnsi="Arial" w:cs="Arial"/>
        </w:rPr>
        <w:t>amendments to the NCI</w:t>
      </w:r>
      <w:r>
        <w:rPr>
          <w:rFonts w:ascii="Arial" w:hAnsi="Arial" w:cs="Arial"/>
        </w:rPr>
        <w:t xml:space="preserve"> that affect NCI Formulary Agent supply requirements</w:t>
      </w:r>
      <w:r w:rsidR="00B46CEE">
        <w:rPr>
          <w:rFonts w:ascii="Arial" w:hAnsi="Arial" w:cs="Arial"/>
        </w:rPr>
        <w:t xml:space="preserve"> or add participating investigators</w:t>
      </w:r>
      <w:r>
        <w:rPr>
          <w:rFonts w:ascii="Arial" w:hAnsi="Arial" w:cs="Arial"/>
        </w:rPr>
        <w:t>, prior to implementation of the amendment.</w:t>
      </w:r>
    </w:p>
    <w:p w14:paraId="3CD46660" w14:textId="77777777" w:rsidR="00914B14" w:rsidRPr="00914B14" w:rsidRDefault="00914B14" w:rsidP="00914B14">
      <w:pPr>
        <w:pStyle w:val="ListParagraph"/>
        <w:rPr>
          <w:rFonts w:ascii="Arial" w:hAnsi="Arial" w:cs="Arial"/>
        </w:rPr>
      </w:pPr>
    </w:p>
    <w:p w14:paraId="3B6841E0" w14:textId="77777777" w:rsidR="00914B14" w:rsidRPr="00914B14" w:rsidRDefault="00914B14" w:rsidP="00914B14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copies of all protocol </w:t>
      </w:r>
      <w:r w:rsidRPr="008B72EC">
        <w:rPr>
          <w:rFonts w:ascii="Arial" w:hAnsi="Arial" w:cs="Arial"/>
        </w:rPr>
        <w:t xml:space="preserve">amendments to the </w:t>
      </w:r>
      <w:r w:rsidR="00B3699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harmaceutical </w:t>
      </w:r>
      <w:r w:rsidR="00B36998">
        <w:rPr>
          <w:rFonts w:ascii="Arial" w:hAnsi="Arial" w:cs="Arial"/>
        </w:rPr>
        <w:t>C</w:t>
      </w:r>
      <w:r>
        <w:rPr>
          <w:rFonts w:ascii="Arial" w:hAnsi="Arial" w:cs="Arial"/>
        </w:rPr>
        <w:t>ollaborator for approval prior to implementation of the amendment.</w:t>
      </w:r>
    </w:p>
    <w:p w14:paraId="29B3EF6A" w14:textId="77777777" w:rsidR="00F7321C" w:rsidRPr="00F7321C" w:rsidRDefault="00F7321C" w:rsidP="00F7321C">
      <w:pPr>
        <w:pStyle w:val="ListParagraph"/>
        <w:rPr>
          <w:rFonts w:ascii="Arial" w:hAnsi="Arial" w:cs="Arial"/>
        </w:rPr>
      </w:pPr>
    </w:p>
    <w:p w14:paraId="76F48275" w14:textId="77777777" w:rsidR="00F7321C" w:rsidRDefault="00F7321C" w:rsidP="00F7321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 w:rsidRPr="00F7321C">
        <w:rPr>
          <w:rFonts w:ascii="Arial" w:hAnsi="Arial" w:cs="Arial"/>
        </w:rPr>
        <w:t>Submit copies of any publications as defined in the NCI Formulary Material Transfer Agreement.</w:t>
      </w:r>
    </w:p>
    <w:p w14:paraId="1D3DB140" w14:textId="77777777" w:rsidR="00F7321C" w:rsidRDefault="00F7321C" w:rsidP="00F7321C">
      <w:pPr>
        <w:pStyle w:val="ListParagraph"/>
      </w:pPr>
    </w:p>
    <w:p w14:paraId="62C5A9B5" w14:textId="77777777" w:rsidR="008B72EC" w:rsidRPr="00F7321C" w:rsidRDefault="008B72EC" w:rsidP="00F7321C">
      <w:pPr>
        <w:pStyle w:val="ListParagraph"/>
        <w:numPr>
          <w:ilvl w:val="1"/>
          <w:numId w:val="2"/>
        </w:numPr>
        <w:contextualSpacing/>
        <w:jc w:val="both"/>
        <w:rPr>
          <w:rFonts w:ascii="Arial" w:hAnsi="Arial" w:cs="Arial"/>
        </w:rPr>
      </w:pPr>
      <w:r w:rsidRPr="00F7321C">
        <w:rPr>
          <w:rFonts w:ascii="Arial" w:hAnsi="Arial" w:cs="Arial"/>
        </w:rPr>
        <w:t>If requested by NCI, forward copies of all safety reports submitted to the FDA per 21 CFR 312.32 to NCI</w:t>
      </w:r>
      <w:r w:rsidR="00F7321C">
        <w:rPr>
          <w:rFonts w:ascii="Arial" w:hAnsi="Arial" w:cs="Arial"/>
        </w:rPr>
        <w:t xml:space="preserve"> </w:t>
      </w:r>
      <w:r w:rsidRPr="00F7321C">
        <w:rPr>
          <w:rFonts w:ascii="Arial" w:hAnsi="Arial" w:cs="Arial"/>
        </w:rPr>
        <w:t xml:space="preserve">for any </w:t>
      </w:r>
      <w:r w:rsidR="00F7321C">
        <w:rPr>
          <w:rFonts w:ascii="Arial" w:hAnsi="Arial" w:cs="Arial"/>
        </w:rPr>
        <w:t xml:space="preserve">NCI </w:t>
      </w:r>
      <w:r w:rsidRPr="00F7321C">
        <w:rPr>
          <w:rFonts w:ascii="Arial" w:hAnsi="Arial" w:cs="Arial"/>
        </w:rPr>
        <w:t xml:space="preserve">Formulary Agent that is also subject to a </w:t>
      </w:r>
      <w:r w:rsidR="00F7321C">
        <w:rPr>
          <w:rFonts w:ascii="Arial" w:hAnsi="Arial" w:cs="Arial"/>
        </w:rPr>
        <w:t>DCTD</w:t>
      </w:r>
      <w:r w:rsidRPr="00F7321C">
        <w:rPr>
          <w:rFonts w:ascii="Arial" w:hAnsi="Arial" w:cs="Arial"/>
        </w:rPr>
        <w:t>-sponsored IND.</w:t>
      </w:r>
    </w:p>
    <w:sectPr w:rsidR="008B72EC" w:rsidRPr="00F732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B9F" w14:textId="77777777" w:rsidR="00C17085" w:rsidRDefault="00C17085" w:rsidP="00C17085">
      <w:pPr>
        <w:spacing w:after="0" w:line="240" w:lineRule="auto"/>
      </w:pPr>
      <w:r>
        <w:separator/>
      </w:r>
    </w:p>
  </w:endnote>
  <w:endnote w:type="continuationSeparator" w:id="0">
    <w:p w14:paraId="06FB2811" w14:textId="77777777" w:rsidR="00C17085" w:rsidRDefault="00C17085" w:rsidP="00C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BDC0" w14:textId="77777777" w:rsidR="00C17085" w:rsidRDefault="00C17085" w:rsidP="00C17085">
      <w:pPr>
        <w:spacing w:after="0" w:line="240" w:lineRule="auto"/>
      </w:pPr>
      <w:r>
        <w:separator/>
      </w:r>
    </w:p>
  </w:footnote>
  <w:footnote w:type="continuationSeparator" w:id="0">
    <w:p w14:paraId="7561EF6B" w14:textId="77777777" w:rsidR="00C17085" w:rsidRDefault="00C17085" w:rsidP="00C1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53E" w14:textId="77777777" w:rsidR="00A92FFA" w:rsidRDefault="00A92FFA" w:rsidP="00A92FFA">
    <w:pPr>
      <w:rPr>
        <w:rFonts w:ascii="Arial" w:hAnsi="Arial" w:cs="Arial"/>
        <w:b/>
        <w:sz w:val="28"/>
        <w:szCs w:val="28"/>
      </w:rPr>
    </w:pPr>
  </w:p>
  <w:p w14:paraId="5D87B027" w14:textId="77777777" w:rsidR="00A92FFA" w:rsidRPr="00A92FFA" w:rsidRDefault="00A92FFA" w:rsidP="00A92FFA">
    <w:pPr>
      <w:rPr>
        <w:rFonts w:ascii="Arial" w:hAnsi="Arial" w:cs="Arial"/>
        <w:b/>
        <w:sz w:val="28"/>
        <w:szCs w:val="28"/>
      </w:rPr>
    </w:pPr>
    <w:r w:rsidRPr="00A92FFA">
      <w:rPr>
        <w:rFonts w:ascii="Arial" w:hAnsi="Arial" w:cs="Arial"/>
        <w:b/>
        <w:sz w:val="28"/>
        <w:szCs w:val="28"/>
      </w:rPr>
      <w:t>Procedures for Trial Conduct – Investigator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CEC"/>
    <w:multiLevelType w:val="hybridMultilevel"/>
    <w:tmpl w:val="1B724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F0C17"/>
    <w:multiLevelType w:val="hybridMultilevel"/>
    <w:tmpl w:val="735E59C4"/>
    <w:lvl w:ilvl="0" w:tplc="4596EFA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933F8"/>
    <w:multiLevelType w:val="hybridMultilevel"/>
    <w:tmpl w:val="F75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5D50"/>
    <w:multiLevelType w:val="hybridMultilevel"/>
    <w:tmpl w:val="9F78264E"/>
    <w:lvl w:ilvl="0" w:tplc="C03A12C0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9963838">
    <w:abstractNumId w:val="2"/>
  </w:num>
  <w:num w:numId="2" w16cid:durableId="1530531745">
    <w:abstractNumId w:val="0"/>
  </w:num>
  <w:num w:numId="3" w16cid:durableId="1845510676">
    <w:abstractNumId w:val="1"/>
  </w:num>
  <w:num w:numId="4" w16cid:durableId="1651132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17"/>
    <w:rsid w:val="000560D9"/>
    <w:rsid w:val="0007410F"/>
    <w:rsid w:val="000B4422"/>
    <w:rsid w:val="00113553"/>
    <w:rsid w:val="0013345C"/>
    <w:rsid w:val="0022048E"/>
    <w:rsid w:val="003E7709"/>
    <w:rsid w:val="0054288C"/>
    <w:rsid w:val="00610794"/>
    <w:rsid w:val="00686EB7"/>
    <w:rsid w:val="00872091"/>
    <w:rsid w:val="008B72EC"/>
    <w:rsid w:val="008F310E"/>
    <w:rsid w:val="00914B14"/>
    <w:rsid w:val="00916713"/>
    <w:rsid w:val="00977506"/>
    <w:rsid w:val="009B4582"/>
    <w:rsid w:val="00A55617"/>
    <w:rsid w:val="00A92FFA"/>
    <w:rsid w:val="00AE4353"/>
    <w:rsid w:val="00B04886"/>
    <w:rsid w:val="00B36998"/>
    <w:rsid w:val="00B46CEE"/>
    <w:rsid w:val="00C17085"/>
    <w:rsid w:val="00C565DF"/>
    <w:rsid w:val="00D400BB"/>
    <w:rsid w:val="00D55CEB"/>
    <w:rsid w:val="00F227EB"/>
    <w:rsid w:val="00F63A14"/>
    <w:rsid w:val="00F7321C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2FF6"/>
  <w15:docId w15:val="{91904F61-27A2-41E7-8C57-5A39C5B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1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56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0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85"/>
  </w:style>
  <w:style w:type="paragraph" w:styleId="Footer">
    <w:name w:val="footer"/>
    <w:basedOn w:val="Normal"/>
    <w:link w:val="FooterChar"/>
    <w:uiPriority w:val="99"/>
    <w:unhideWhenUsed/>
    <w:rsid w:val="00C1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85"/>
  </w:style>
  <w:style w:type="paragraph" w:customStyle="1" w:styleId="1BulletList">
    <w:name w:val="1Bullet List"/>
    <w:rsid w:val="008B72E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paragraph" w:customStyle="1" w:styleId="a">
    <w:name w:val="a"/>
    <w:basedOn w:val="Normal"/>
    <w:rsid w:val="008B72EC"/>
    <w:pPr>
      <w:snapToGrid w:val="0"/>
      <w:spacing w:after="0" w:line="240" w:lineRule="auto"/>
      <w:ind w:left="2160" w:hanging="1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@ctep.nci.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Rodney (NIH/NCI) [E]</dc:creator>
  <cp:keywords/>
  <dc:description/>
  <cp:lastModifiedBy>Howells, Rodney (NIH/NCI) [E]</cp:lastModifiedBy>
  <cp:revision>4</cp:revision>
  <dcterms:created xsi:type="dcterms:W3CDTF">2023-11-13T21:29:00Z</dcterms:created>
  <dcterms:modified xsi:type="dcterms:W3CDTF">2023-11-15T20:47:00Z</dcterms:modified>
</cp:coreProperties>
</file>